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E61" w:rsidRPr="00FC7E61" w:rsidRDefault="00FC7E61" w:rsidP="00FC7E61">
      <w:pPr>
        <w:rPr>
          <w:sz w:val="48"/>
          <w:szCs w:val="48"/>
        </w:rPr>
      </w:pPr>
      <w:r w:rsidRPr="00FC7E61">
        <w:rPr>
          <w:sz w:val="48"/>
          <w:szCs w:val="48"/>
        </w:rPr>
        <w:t>A Solution to Combat Rising Court Fees</w:t>
      </w:r>
    </w:p>
    <w:p w:rsidR="00FC7E61" w:rsidRDefault="00FC7E61" w:rsidP="00FC7E61"/>
    <w:p w:rsidR="00FC7E61" w:rsidRDefault="00FC7E61" w:rsidP="00FC7E61"/>
    <w:p w:rsidR="00FC7E61" w:rsidRDefault="004656BA" w:rsidP="00FC7E61">
      <w:r w:rsidRPr="004656BA">
        <w:t xml:space="preserve">Our dispute resolution team prides itself on its first-class litigation advisory service with a clear focus on helping our </w:t>
      </w:r>
      <w:proofErr w:type="gramStart"/>
      <w:r w:rsidRPr="004656BA">
        <w:t>clients</w:t>
      </w:r>
      <w:proofErr w:type="gramEnd"/>
      <w:r w:rsidRPr="004656BA">
        <w:t xml:space="preserve"> budget for their legal costs; assisting from the outset with the management of their financial commitments.</w:t>
      </w:r>
    </w:p>
    <w:p w:rsidR="004656BA" w:rsidRDefault="004656BA" w:rsidP="00FC7E61">
      <w:bookmarkStart w:id="0" w:name="_GoBack"/>
      <w:bookmarkEnd w:id="0"/>
    </w:p>
    <w:p w:rsidR="00FC7E61" w:rsidRDefault="004656BA" w:rsidP="00FC7E61">
      <w:r w:rsidRPr="004656BA">
        <w:t xml:space="preserve">Due to this, we offer a free, initial independent consultation with Client Care Options (CCO), who </w:t>
      </w:r>
      <w:proofErr w:type="gramStart"/>
      <w:r w:rsidRPr="004656BA">
        <w:t>are</w:t>
      </w:r>
      <w:proofErr w:type="gramEnd"/>
      <w:r w:rsidRPr="004656BA">
        <w:t xml:space="preserve"> experts in providing assistance where our clients may find themselves</w:t>
      </w:r>
      <w:r>
        <w:t xml:space="preserve"> in the following circumstances:</w:t>
      </w:r>
    </w:p>
    <w:p w:rsidR="004656BA" w:rsidRDefault="004656BA" w:rsidP="00FC7E61"/>
    <w:p w:rsidR="00FC7E61" w:rsidRDefault="00FC7E61" w:rsidP="00FC7E61">
      <w:r>
        <w:t xml:space="preserve">• </w:t>
      </w:r>
      <w:proofErr w:type="gramStart"/>
      <w:r w:rsidR="004656BA" w:rsidRPr="004656BA">
        <w:t>have</w:t>
      </w:r>
      <w:proofErr w:type="gramEnd"/>
      <w:r w:rsidR="004656BA" w:rsidRPr="004656BA">
        <w:t xml:space="preserve"> a good legal case but are unable to proceed with their dispute because of insurmountable court fees, legal expenses and/or cash flow restrictions.</w:t>
      </w:r>
    </w:p>
    <w:p w:rsidR="002F60F5" w:rsidRDefault="002F60F5" w:rsidP="00FC7E61"/>
    <w:p w:rsidR="00FC7E61" w:rsidRDefault="00FC7E61" w:rsidP="00FC7E61">
      <w:r>
        <w:t xml:space="preserve">• </w:t>
      </w:r>
      <w:proofErr w:type="gramStart"/>
      <w:r w:rsidR="004656BA" w:rsidRPr="004656BA">
        <w:t>would</w:t>
      </w:r>
      <w:proofErr w:type="gramEnd"/>
      <w:r w:rsidR="004656BA" w:rsidRPr="004656BA">
        <w:t xml:space="preserve"> like to know more or comprehend the available insurance solutions, how much they cost and how best they can be applied to remove the financial risk if litigation is, ultimately, unsuccessful.</w:t>
      </w:r>
    </w:p>
    <w:p w:rsidR="002F60F5" w:rsidRDefault="002F60F5" w:rsidP="00FC7E61"/>
    <w:p w:rsidR="00FC7E61" w:rsidRDefault="00FC7E61" w:rsidP="00FC7E61">
      <w:r>
        <w:t xml:space="preserve">• </w:t>
      </w:r>
      <w:proofErr w:type="gramStart"/>
      <w:r w:rsidR="004656BA" w:rsidRPr="004656BA">
        <w:t>would</w:t>
      </w:r>
      <w:proofErr w:type="gramEnd"/>
      <w:r w:rsidR="004656BA" w:rsidRPr="004656BA">
        <w:t xml:space="preserve"> like to know about suitable methods of litigation financing that can be applied to pay legal costs in full, or in part, without the risk of resorting to the liquidation of fixed assets.</w:t>
      </w:r>
    </w:p>
    <w:p w:rsidR="004656BA" w:rsidRDefault="004656BA" w:rsidP="00FC7E61"/>
    <w:p w:rsidR="00FC7E61" w:rsidRDefault="004656BA" w:rsidP="00FC7E61">
      <w:r w:rsidRPr="004656BA">
        <w:t>CCO are happy to provide an initial consultation either by phone or in person and at a convenient time and place. Once CCO understand the preliminary details about a case and specific capital requirements, it can advise on the most suitable and cost effective financial solutions. CCO is a fully independent company and is regulated by FCA.</w:t>
      </w:r>
    </w:p>
    <w:p w:rsidR="004656BA" w:rsidRDefault="004656BA" w:rsidP="00FC7E61"/>
    <w:p w:rsidR="004656BA" w:rsidRPr="004656BA" w:rsidRDefault="004656BA" w:rsidP="004656BA">
      <w:r w:rsidRPr="004656BA">
        <w:t xml:space="preserve">It is worth noting that actions brought in civil courts have seen fees increase significantly since March 2015 (5% of the value of the claim up to a maximum fee of £10,000). Ongoing discussions by the Ministry of Justice on further increases to court costs that are likely to be implemented before the end of 2015 are underway. These will impact severely on even the </w:t>
      </w:r>
      <w:proofErr w:type="gramStart"/>
      <w:r w:rsidRPr="004656BA">
        <w:t>most wealthy</w:t>
      </w:r>
      <w:proofErr w:type="gramEnd"/>
      <w:r w:rsidRPr="004656BA">
        <w:t xml:space="preserve"> claimants. It is </w:t>
      </w:r>
      <w:proofErr w:type="gramStart"/>
      <w:r w:rsidRPr="004656BA">
        <w:t>timely,</w:t>
      </w:r>
      <w:proofErr w:type="gramEnd"/>
      <w:r w:rsidRPr="004656BA">
        <w:t xml:space="preserve"> therefore, that CCO can offer effective solutions. </w:t>
      </w:r>
    </w:p>
    <w:p w:rsidR="00FC7E61" w:rsidRDefault="00FC7E61" w:rsidP="00FC7E61"/>
    <w:p w:rsidR="00580CE9" w:rsidRPr="00FC7E61" w:rsidRDefault="004656BA" w:rsidP="004656BA">
      <w:r w:rsidRPr="004656BA">
        <w:t>Should you have any concerns about meeting the costs and risks attributed to a legal case, please contact us; there may well be a solution that is suitable for you.</w:t>
      </w:r>
    </w:p>
    <w:sectPr w:rsidR="00580CE9" w:rsidRPr="00FC7E61" w:rsidSect="00D5343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E61"/>
    <w:rsid w:val="002F60F5"/>
    <w:rsid w:val="004656BA"/>
    <w:rsid w:val="00580CE9"/>
    <w:rsid w:val="00D53438"/>
    <w:rsid w:val="00DB1FCE"/>
    <w:rsid w:val="00FC7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C7E6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C7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6491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1705</Characters>
  <Application>Microsoft Macintosh Word</Application>
  <DocSecurity>0</DocSecurity>
  <Lines>14</Lines>
  <Paragraphs>3</Paragraphs>
  <ScaleCrop>false</ScaleCrop>
  <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Nash</dc:creator>
  <cp:keywords/>
  <dc:description/>
  <cp:lastModifiedBy>Spencer Nash</cp:lastModifiedBy>
  <cp:revision>2</cp:revision>
  <dcterms:created xsi:type="dcterms:W3CDTF">2015-12-11T08:36:00Z</dcterms:created>
  <dcterms:modified xsi:type="dcterms:W3CDTF">2015-12-11T08:36:00Z</dcterms:modified>
</cp:coreProperties>
</file>